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D6" w:rsidRDefault="00BF35D6" w:rsidP="00BF35D6">
      <w:pPr>
        <w:rPr>
          <w:rFonts w:ascii="Cambria" w:hAnsi="Cambria"/>
          <w:b/>
          <w:bCs/>
          <w:color w:val="4F81BD"/>
          <w:sz w:val="26"/>
          <w:szCs w:val="26"/>
        </w:rPr>
      </w:pPr>
    </w:p>
    <w:p w:rsidR="00BF35D6" w:rsidRDefault="00BF35D6" w:rsidP="00BF35D6">
      <w:pPr>
        <w:pStyle w:val="Heading2"/>
      </w:pPr>
      <w:r>
        <w:t>Handout Two: Ten Tips for Facilitating Discussion</w:t>
      </w:r>
    </w:p>
    <w:p w:rsidR="00BF35D6" w:rsidRPr="00E86779" w:rsidRDefault="00BF35D6" w:rsidP="00BF35D6"/>
    <w:p w:rsidR="00BF35D6" w:rsidRDefault="00BF35D6" w:rsidP="00BF35D6">
      <w:pPr>
        <w:numPr>
          <w:ilvl w:val="0"/>
          <w:numId w:val="1"/>
        </w:numPr>
      </w:pPr>
      <w:r w:rsidRPr="00210B24">
        <w:t>Paraphrase</w:t>
      </w:r>
      <w:r w:rsidRPr="00EF566A">
        <w:rPr>
          <w:b/>
        </w:rPr>
        <w:t xml:space="preserve"> </w:t>
      </w:r>
      <w:r>
        <w:t>what a participant has said so that he or she feels understood -- and so that the other participants can hear a concise summary of what has been said.</w:t>
      </w:r>
    </w:p>
    <w:p w:rsidR="00BF35D6" w:rsidRDefault="00BF35D6" w:rsidP="00BF35D6">
      <w:pPr>
        <w:numPr>
          <w:ilvl w:val="0"/>
          <w:numId w:val="1"/>
        </w:numPr>
      </w:pPr>
      <w:r>
        <w:t xml:space="preserve">Confirm </w:t>
      </w:r>
      <w:r w:rsidRPr="00EF566A">
        <w:t xml:space="preserve">your understanding of a statement or </w:t>
      </w:r>
      <w:r>
        <w:t>for clarification about what was said.</w:t>
      </w:r>
    </w:p>
    <w:p w:rsidR="00BF35D6" w:rsidRPr="00210B24" w:rsidRDefault="00BF35D6" w:rsidP="00BF35D6">
      <w:pPr>
        <w:numPr>
          <w:ilvl w:val="0"/>
          <w:numId w:val="1"/>
        </w:numPr>
      </w:pPr>
      <w:r w:rsidRPr="00210B24">
        <w:t xml:space="preserve">Compliment </w:t>
      </w:r>
      <w:r>
        <w:t xml:space="preserve">the contributor of a relevant or </w:t>
      </w:r>
      <w:r w:rsidRPr="00210B24">
        <w:t>insightful comment</w:t>
      </w:r>
      <w:r w:rsidRPr="00210B24">
        <w:rPr>
          <w:bCs/>
          <w:smallCaps/>
        </w:rPr>
        <w:t>.</w:t>
      </w:r>
    </w:p>
    <w:p w:rsidR="00BF35D6" w:rsidRDefault="00BF35D6" w:rsidP="00BF35D6">
      <w:pPr>
        <w:numPr>
          <w:ilvl w:val="0"/>
          <w:numId w:val="1"/>
        </w:numPr>
      </w:pPr>
      <w:r>
        <w:t>Extend a participant’s contribution to the discussion with examples, or make suggestions for a new way to view the problem.</w:t>
      </w:r>
    </w:p>
    <w:p w:rsidR="00BF35D6" w:rsidRDefault="00BF35D6" w:rsidP="00BF35D6">
      <w:pPr>
        <w:numPr>
          <w:ilvl w:val="0"/>
          <w:numId w:val="1"/>
        </w:numPr>
      </w:pPr>
      <w:r>
        <w:t>Quicken the pace to e</w:t>
      </w:r>
      <w:r w:rsidRPr="00210B24">
        <w:t>nergize</w:t>
      </w:r>
      <w:r>
        <w:t xml:space="preserve"> a discussion.  Use humor, or encourage the group for more contributions.</w:t>
      </w:r>
    </w:p>
    <w:p w:rsidR="00BF35D6" w:rsidRDefault="00BF35D6" w:rsidP="00BF35D6">
      <w:pPr>
        <w:numPr>
          <w:ilvl w:val="0"/>
          <w:numId w:val="1"/>
        </w:numPr>
      </w:pPr>
      <w:r>
        <w:t>Diplomatically d</w:t>
      </w:r>
      <w:r w:rsidRPr="00210B24">
        <w:t>isagree</w:t>
      </w:r>
      <w:r>
        <w:rPr>
          <w:b/>
        </w:rPr>
        <w:t xml:space="preserve"> </w:t>
      </w:r>
      <w:r>
        <w:t>with a participant’s comments to stimulate further discussion.</w:t>
      </w:r>
    </w:p>
    <w:p w:rsidR="00BF35D6" w:rsidRDefault="00BF35D6" w:rsidP="00BF35D6">
      <w:pPr>
        <w:numPr>
          <w:ilvl w:val="0"/>
          <w:numId w:val="1"/>
        </w:numPr>
      </w:pPr>
      <w:r>
        <w:t xml:space="preserve">Arbitrate differences of opinion among </w:t>
      </w:r>
      <w:proofErr w:type="gramStart"/>
      <w:r>
        <w:t>group  members</w:t>
      </w:r>
      <w:proofErr w:type="gramEnd"/>
      <w:r>
        <w:t xml:space="preserve"> and ease any looming tensions.</w:t>
      </w:r>
    </w:p>
    <w:p w:rsidR="00BF35D6" w:rsidRDefault="00BF35D6" w:rsidP="00BF35D6">
      <w:pPr>
        <w:numPr>
          <w:ilvl w:val="0"/>
          <w:numId w:val="1"/>
        </w:numPr>
      </w:pPr>
      <w:r>
        <w:t>Combine</w:t>
      </w:r>
      <w:r>
        <w:rPr>
          <w:b/>
        </w:rPr>
        <w:t xml:space="preserve"> </w:t>
      </w:r>
      <w:r>
        <w:t>ideas, demonstrating their relationship to each other.</w:t>
      </w:r>
    </w:p>
    <w:p w:rsidR="00BF35D6" w:rsidRDefault="00BF35D6" w:rsidP="00BF35D6">
      <w:pPr>
        <w:numPr>
          <w:ilvl w:val="0"/>
          <w:numId w:val="1"/>
        </w:numPr>
      </w:pPr>
      <w:r>
        <w:t>Alter the method for obtaining participation to c</w:t>
      </w:r>
      <w:r w:rsidRPr="00210B24">
        <w:t>hange</w:t>
      </w:r>
      <w:r>
        <w:t xml:space="preserve"> the group process, or ask the group to evaluate presented ideas.</w:t>
      </w:r>
    </w:p>
    <w:p w:rsidR="00BF35D6" w:rsidRDefault="00BF35D6" w:rsidP="00BF35D6">
      <w:pPr>
        <w:numPr>
          <w:ilvl w:val="0"/>
          <w:numId w:val="1"/>
        </w:numPr>
      </w:pPr>
      <w:r w:rsidRPr="00210B24">
        <w:t>Summarize</w:t>
      </w:r>
      <w:r>
        <w:rPr>
          <w:b/>
        </w:rPr>
        <w:t xml:space="preserve"> </w:t>
      </w:r>
      <w:r>
        <w:t>the major views of the group and bring a discussion to closure.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88C"/>
    <w:multiLevelType w:val="hybridMultilevel"/>
    <w:tmpl w:val="F800E0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35D6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AC49B1"/>
    <w:rsid w:val="00BF208E"/>
    <w:rsid w:val="00BF35D6"/>
    <w:rsid w:val="00CD70D7"/>
    <w:rsid w:val="00D7184E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D6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5D6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5D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2011-01-06T20:33:00Z</dcterms:created>
  <dcterms:modified xsi:type="dcterms:W3CDTF">2011-01-06T20:33:00Z</dcterms:modified>
</cp:coreProperties>
</file>